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-100"/>
        <w:tblW w:w="10343" w:type="dxa"/>
        <w:tblLook w:val="04A0" w:firstRow="1" w:lastRow="0" w:firstColumn="1" w:lastColumn="0" w:noHBand="0" w:noVBand="1"/>
      </w:tblPr>
      <w:tblGrid>
        <w:gridCol w:w="1604"/>
        <w:gridCol w:w="981"/>
        <w:gridCol w:w="1776"/>
        <w:gridCol w:w="810"/>
        <w:gridCol w:w="24"/>
        <w:gridCol w:w="2224"/>
        <w:gridCol w:w="338"/>
        <w:gridCol w:w="2586"/>
      </w:tblGrid>
      <w:tr w:rsidR="00C6316A" w:rsidTr="008D1805">
        <w:trPr>
          <w:trHeight w:val="512"/>
        </w:trPr>
        <w:tc>
          <w:tcPr>
            <w:tcW w:w="5195" w:type="dxa"/>
            <w:gridSpan w:val="5"/>
            <w:shd w:val="clear" w:color="auto" w:fill="FFFFFF" w:themeFill="background1"/>
          </w:tcPr>
          <w:p w:rsidR="00C6316A" w:rsidRDefault="00C6316A" w:rsidP="008D1805">
            <w:pPr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5148" w:type="dxa"/>
            <w:gridSpan w:val="3"/>
            <w:shd w:val="clear" w:color="auto" w:fill="FFFFFF" w:themeFill="background1"/>
          </w:tcPr>
          <w:p w:rsidR="00C6316A" w:rsidRDefault="005531D5" w:rsidP="008D1805">
            <w:pPr>
              <w:rPr>
                <w:b/>
              </w:rPr>
            </w:pPr>
            <w:r>
              <w:rPr>
                <w:b/>
              </w:rPr>
              <w:t xml:space="preserve">Timescale: </w:t>
            </w:r>
          </w:p>
        </w:tc>
      </w:tr>
      <w:tr w:rsidR="00C6316A" w:rsidTr="008D1805">
        <w:trPr>
          <w:trHeight w:val="316"/>
        </w:trPr>
        <w:tc>
          <w:tcPr>
            <w:tcW w:w="4361" w:type="dxa"/>
            <w:gridSpan w:val="3"/>
            <w:shd w:val="clear" w:color="auto" w:fill="BFBFBF" w:themeFill="background1" w:themeFillShade="BF"/>
          </w:tcPr>
          <w:p w:rsidR="00C6316A" w:rsidRDefault="00C6316A" w:rsidP="008D1805">
            <w:pPr>
              <w:rPr>
                <w:b/>
              </w:rPr>
            </w:pPr>
            <w:r>
              <w:rPr>
                <w:b/>
              </w:rPr>
              <w:t>Zoom Out: Big Picture</w:t>
            </w:r>
          </w:p>
        </w:tc>
        <w:tc>
          <w:tcPr>
            <w:tcW w:w="5982" w:type="dxa"/>
            <w:gridSpan w:val="5"/>
            <w:shd w:val="clear" w:color="auto" w:fill="BFBFBF" w:themeFill="background1" w:themeFillShade="BF"/>
          </w:tcPr>
          <w:p w:rsidR="00C6316A" w:rsidRDefault="00C6316A" w:rsidP="008D1805">
            <w:pPr>
              <w:rPr>
                <w:b/>
              </w:rPr>
            </w:pPr>
            <w:r>
              <w:rPr>
                <w:b/>
              </w:rPr>
              <w:t xml:space="preserve">Topic: </w:t>
            </w:r>
          </w:p>
        </w:tc>
      </w:tr>
      <w:tr w:rsidR="00994228" w:rsidTr="008D1805">
        <w:trPr>
          <w:trHeight w:val="1553"/>
        </w:trPr>
        <w:tc>
          <w:tcPr>
            <w:tcW w:w="4361" w:type="dxa"/>
            <w:gridSpan w:val="3"/>
          </w:tcPr>
          <w:p w:rsidR="00994228" w:rsidRPr="00E06582" w:rsidRDefault="00C267F8" w:rsidP="008D180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58" w:type="dxa"/>
            <w:gridSpan w:val="3"/>
          </w:tcPr>
          <w:p w:rsidR="00994228" w:rsidRPr="00E06582" w:rsidRDefault="00994228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Prior Learning </w:t>
            </w:r>
          </w:p>
        </w:tc>
        <w:tc>
          <w:tcPr>
            <w:tcW w:w="2924" w:type="dxa"/>
            <w:gridSpan w:val="2"/>
          </w:tcPr>
          <w:p w:rsidR="00994228" w:rsidRPr="00E06582" w:rsidRDefault="00994228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Coming next: </w:t>
            </w:r>
          </w:p>
        </w:tc>
      </w:tr>
      <w:tr w:rsidR="00C6316A" w:rsidTr="008D1805">
        <w:trPr>
          <w:trHeight w:val="322"/>
        </w:trPr>
        <w:tc>
          <w:tcPr>
            <w:tcW w:w="4361" w:type="dxa"/>
            <w:gridSpan w:val="3"/>
            <w:shd w:val="clear" w:color="auto" w:fill="BFBFBF" w:themeFill="background1" w:themeFillShade="BF"/>
          </w:tcPr>
          <w:p w:rsidR="00C6316A" w:rsidRDefault="00C6316A" w:rsidP="008D1805">
            <w:pPr>
              <w:rPr>
                <w:b/>
              </w:rPr>
            </w:pPr>
            <w:r>
              <w:rPr>
                <w:b/>
              </w:rPr>
              <w:t>Zoom In:  Immediate Learning Goals</w:t>
            </w:r>
          </w:p>
        </w:tc>
        <w:tc>
          <w:tcPr>
            <w:tcW w:w="5982" w:type="dxa"/>
            <w:gridSpan w:val="5"/>
            <w:shd w:val="clear" w:color="auto" w:fill="BFBFBF" w:themeFill="background1" w:themeFillShade="BF"/>
          </w:tcPr>
          <w:p w:rsidR="00C6316A" w:rsidRDefault="00C6316A" w:rsidP="008D1805">
            <w:pPr>
              <w:rPr>
                <w:b/>
              </w:rPr>
            </w:pPr>
            <w:r>
              <w:rPr>
                <w:b/>
              </w:rPr>
              <w:t>Topic Focus</w:t>
            </w:r>
          </w:p>
        </w:tc>
      </w:tr>
      <w:tr w:rsidR="008D1805" w:rsidTr="008D1805">
        <w:trPr>
          <w:trHeight w:val="1084"/>
        </w:trPr>
        <w:tc>
          <w:tcPr>
            <w:tcW w:w="1604" w:type="dxa"/>
          </w:tcPr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What’s the big question;  the narrative;  the line of enquiry? </w:t>
            </w:r>
          </w:p>
        </w:tc>
        <w:tc>
          <w:tcPr>
            <w:tcW w:w="8739" w:type="dxa"/>
            <w:gridSpan w:val="7"/>
          </w:tcPr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</w:p>
        </w:tc>
      </w:tr>
      <w:tr w:rsidR="008D1805" w:rsidTr="008D1805">
        <w:trPr>
          <w:trHeight w:val="1187"/>
        </w:trPr>
        <w:tc>
          <w:tcPr>
            <w:tcW w:w="1604" w:type="dxa"/>
          </w:tcPr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What exactly do I want students to know/to be able to do?</w:t>
            </w:r>
          </w:p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</w:p>
        </w:tc>
        <w:tc>
          <w:tcPr>
            <w:tcW w:w="8739" w:type="dxa"/>
            <w:gridSpan w:val="7"/>
          </w:tcPr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</w:p>
        </w:tc>
      </w:tr>
      <w:tr w:rsidR="008D1805" w:rsidTr="008D1805">
        <w:trPr>
          <w:trHeight w:val="697"/>
        </w:trPr>
        <w:tc>
          <w:tcPr>
            <w:tcW w:w="1604" w:type="dxa"/>
          </w:tcPr>
          <w:p w:rsidR="008D1805" w:rsidRDefault="008D1805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What are the major common difficulties; misconceptions?</w:t>
            </w:r>
          </w:p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39" w:type="dxa"/>
            <w:gridSpan w:val="7"/>
          </w:tcPr>
          <w:p w:rsidR="008D1805" w:rsidRPr="00E06582" w:rsidRDefault="008D1805" w:rsidP="008D1805">
            <w:pPr>
              <w:rPr>
                <w:b/>
                <w:sz w:val="20"/>
                <w:szCs w:val="20"/>
              </w:rPr>
            </w:pPr>
          </w:p>
        </w:tc>
      </w:tr>
      <w:tr w:rsidR="00C6316A" w:rsidTr="008D1805">
        <w:trPr>
          <w:trHeight w:val="335"/>
        </w:trPr>
        <w:tc>
          <w:tcPr>
            <w:tcW w:w="10343" w:type="dxa"/>
            <w:gridSpan w:val="8"/>
            <w:shd w:val="clear" w:color="auto" w:fill="BFBFBF" w:themeFill="background1" w:themeFillShade="BF"/>
          </w:tcPr>
          <w:p w:rsidR="00C6316A" w:rsidRPr="00765F2D" w:rsidRDefault="00C6316A" w:rsidP="008D1805">
            <w:pPr>
              <w:rPr>
                <w:b/>
              </w:rPr>
            </w:pPr>
            <w:r>
              <w:rPr>
                <w:b/>
              </w:rPr>
              <w:t>The Steps to Understanding:  Break</w:t>
            </w:r>
            <w:r w:rsidR="005531D5">
              <w:rPr>
                <w:b/>
              </w:rPr>
              <w:t xml:space="preserve">down </w:t>
            </w:r>
            <w:r w:rsidR="005531D5" w:rsidRPr="005531D5">
              <w:rPr>
                <w:b/>
              </w:rPr>
              <w:sym w:font="Wingdings" w:char="F0E0"/>
            </w:r>
            <w:r w:rsidR="005531D5">
              <w:rPr>
                <w:b/>
              </w:rPr>
              <w:t xml:space="preserve"> Sequence</w:t>
            </w:r>
          </w:p>
        </w:tc>
      </w:tr>
      <w:tr w:rsidR="008D1805" w:rsidTr="004C054F">
        <w:trPr>
          <w:trHeight w:val="1794"/>
        </w:trPr>
        <w:tc>
          <w:tcPr>
            <w:tcW w:w="2585" w:type="dxa"/>
            <w:gridSpan w:val="2"/>
          </w:tcPr>
          <w:p w:rsidR="008D1805" w:rsidRPr="005531D5" w:rsidRDefault="008D1805" w:rsidP="008D1805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586" w:type="dxa"/>
            <w:gridSpan w:val="2"/>
          </w:tcPr>
          <w:p w:rsidR="008D1805" w:rsidRPr="005531D5" w:rsidRDefault="008D1805" w:rsidP="008D1805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586" w:type="dxa"/>
            <w:gridSpan w:val="3"/>
          </w:tcPr>
          <w:p w:rsidR="008D1805" w:rsidRPr="005531D5" w:rsidRDefault="008D1805" w:rsidP="008D1805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586" w:type="dxa"/>
          </w:tcPr>
          <w:p w:rsidR="008D1805" w:rsidRPr="005531D5" w:rsidRDefault="008D1805" w:rsidP="008D1805">
            <w:pPr>
              <w:pStyle w:val="ListParagraph"/>
              <w:ind w:left="360"/>
              <w:rPr>
                <w:b/>
              </w:rPr>
            </w:pPr>
          </w:p>
        </w:tc>
      </w:tr>
    </w:tbl>
    <w:p w:rsidR="00765F2D" w:rsidRDefault="00765F2D" w:rsidP="00870612">
      <w:pPr>
        <w:rPr>
          <w:b/>
        </w:rPr>
      </w:pPr>
      <w:bookmarkStart w:id="0" w:name="_GoBack"/>
    </w:p>
    <w:tbl>
      <w:tblPr>
        <w:tblStyle w:val="TableGrid"/>
        <w:tblW w:w="10308" w:type="dxa"/>
        <w:tblLook w:val="04A0" w:firstRow="1" w:lastRow="0" w:firstColumn="1" w:lastColumn="0" w:noHBand="0" w:noVBand="1"/>
      </w:tblPr>
      <w:tblGrid>
        <w:gridCol w:w="2405"/>
        <w:gridCol w:w="6662"/>
        <w:gridCol w:w="1241"/>
      </w:tblGrid>
      <w:tr w:rsidR="00334E07" w:rsidTr="00334E07">
        <w:trPr>
          <w:trHeight w:val="406"/>
        </w:trPr>
        <w:tc>
          <w:tcPr>
            <w:tcW w:w="2405" w:type="dxa"/>
            <w:shd w:val="clear" w:color="auto" w:fill="BFBFBF" w:themeFill="background1" w:themeFillShade="BF"/>
          </w:tcPr>
          <w:bookmarkEnd w:id="0"/>
          <w:p w:rsidR="00334E07" w:rsidRDefault="00334E07" w:rsidP="00870612">
            <w:pPr>
              <w:rPr>
                <w:b/>
              </w:rPr>
            </w:pPr>
            <w:r>
              <w:rPr>
                <w:b/>
              </w:rPr>
              <w:t>Planning Prompt</w:t>
            </w:r>
          </w:p>
        </w:tc>
        <w:tc>
          <w:tcPr>
            <w:tcW w:w="6662" w:type="dxa"/>
            <w:shd w:val="clear" w:color="auto" w:fill="BFBFBF" w:themeFill="background1" w:themeFillShade="BF"/>
          </w:tcPr>
          <w:p w:rsidR="00334E07" w:rsidRDefault="00334E07" w:rsidP="00870612">
            <w:pPr>
              <w:rPr>
                <w:b/>
              </w:rPr>
            </w:pPr>
            <w:r>
              <w:rPr>
                <w:b/>
              </w:rPr>
              <w:t xml:space="preserve">Details/ Task list. 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334E07" w:rsidRDefault="00334E07" w:rsidP="00334E07">
            <w:pPr>
              <w:ind w:left="720" w:hanging="720"/>
              <w:rPr>
                <w:b/>
              </w:rPr>
            </w:pPr>
            <w:r>
              <w:rPr>
                <w:b/>
              </w:rPr>
              <w:t xml:space="preserve">Done  ? </w:t>
            </w:r>
          </w:p>
        </w:tc>
      </w:tr>
      <w:tr w:rsidR="00334E07" w:rsidTr="00334E07">
        <w:trPr>
          <w:trHeight w:val="677"/>
        </w:trPr>
        <w:tc>
          <w:tcPr>
            <w:tcW w:w="2405" w:type="dxa"/>
          </w:tcPr>
          <w:p w:rsidR="00334E07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Sources of Information</w:t>
            </w:r>
          </w:p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Reading/Media 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Examples and Models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What excellence looks like?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Questioning and CFU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677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Question Sets 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Scaffolding Resources</w:t>
            </w:r>
          </w:p>
          <w:p w:rsidR="008D1805" w:rsidRPr="00E06582" w:rsidRDefault="008D1805" w:rsidP="00C6316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SEND/EAL/Access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Equipment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  <w:tr w:rsidR="00334E07" w:rsidTr="00334E07">
        <w:trPr>
          <w:trHeight w:val="705"/>
        </w:trPr>
        <w:tc>
          <w:tcPr>
            <w:tcW w:w="2405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Homework</w:t>
            </w:r>
          </w:p>
        </w:tc>
        <w:tc>
          <w:tcPr>
            <w:tcW w:w="6662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  <w:tc>
          <w:tcPr>
            <w:tcW w:w="1241" w:type="dxa"/>
          </w:tcPr>
          <w:p w:rsidR="00334E07" w:rsidRPr="00E06582" w:rsidRDefault="00334E07" w:rsidP="00C6316A">
            <w:pPr>
              <w:rPr>
                <w:b/>
                <w:sz w:val="20"/>
                <w:szCs w:val="20"/>
              </w:rPr>
            </w:pPr>
          </w:p>
        </w:tc>
      </w:tr>
    </w:tbl>
    <w:p w:rsidR="00BA0E47" w:rsidRDefault="00334E07" w:rsidP="00870612">
      <w:pPr>
        <w:rPr>
          <w:b/>
        </w:rPr>
      </w:pPr>
      <w:r>
        <w:rPr>
          <w:b/>
        </w:rPr>
        <w:br w:type="page"/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039"/>
        <w:gridCol w:w="2351"/>
        <w:gridCol w:w="1727"/>
        <w:gridCol w:w="2039"/>
        <w:gridCol w:w="2187"/>
      </w:tblGrid>
      <w:tr w:rsidR="00BA0E47" w:rsidTr="008379B8">
        <w:trPr>
          <w:trHeight w:val="269"/>
        </w:trPr>
        <w:tc>
          <w:tcPr>
            <w:tcW w:w="10343" w:type="dxa"/>
            <w:gridSpan w:val="5"/>
            <w:shd w:val="clear" w:color="auto" w:fill="BFBFBF" w:themeFill="background1" w:themeFillShade="BF"/>
            <w:vAlign w:val="center"/>
          </w:tcPr>
          <w:p w:rsidR="00BA0E47" w:rsidRDefault="0083195D" w:rsidP="008379B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Prompt: </w:t>
            </w:r>
            <w:r w:rsidR="00334E07">
              <w:rPr>
                <w:b/>
              </w:rPr>
              <w:t>H</w:t>
            </w:r>
            <w:r>
              <w:rPr>
                <w:b/>
              </w:rPr>
              <w:t xml:space="preserve">ave </w:t>
            </w:r>
            <w:r w:rsidR="00BA0E47">
              <w:rPr>
                <w:b/>
              </w:rPr>
              <w:t xml:space="preserve">you planned for all phases of instruction? </w:t>
            </w:r>
          </w:p>
        </w:tc>
      </w:tr>
      <w:tr w:rsidR="00BA0E47" w:rsidTr="008379B8">
        <w:trPr>
          <w:trHeight w:val="680"/>
        </w:trPr>
        <w:tc>
          <w:tcPr>
            <w:tcW w:w="2039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Explanatory input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Modelling </w:t>
            </w:r>
          </w:p>
        </w:tc>
        <w:tc>
          <w:tcPr>
            <w:tcW w:w="2351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Questioning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Check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94228">
              <w:rPr>
                <w:b/>
                <w:sz w:val="20"/>
                <w:szCs w:val="20"/>
              </w:rPr>
              <w:t>for Understanding</w:t>
            </w:r>
          </w:p>
        </w:tc>
        <w:tc>
          <w:tcPr>
            <w:tcW w:w="1727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Guided Practice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Feedback </w:t>
            </w:r>
          </w:p>
        </w:tc>
        <w:tc>
          <w:tcPr>
            <w:tcW w:w="2039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Independent Practice</w:t>
            </w:r>
          </w:p>
        </w:tc>
        <w:tc>
          <w:tcPr>
            <w:tcW w:w="2187" w:type="dxa"/>
            <w:vAlign w:val="center"/>
          </w:tcPr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 xml:space="preserve">Review </w:t>
            </w:r>
          </w:p>
          <w:p w:rsidR="00BA0E47" w:rsidRPr="00994228" w:rsidRDefault="00BA0E47" w:rsidP="008379B8">
            <w:pPr>
              <w:rPr>
                <w:b/>
                <w:sz w:val="20"/>
                <w:szCs w:val="20"/>
              </w:rPr>
            </w:pPr>
            <w:r w:rsidRPr="00994228">
              <w:rPr>
                <w:b/>
                <w:sz w:val="20"/>
                <w:szCs w:val="20"/>
              </w:rPr>
              <w:t>Retrieval Practice</w:t>
            </w:r>
          </w:p>
        </w:tc>
      </w:tr>
    </w:tbl>
    <w:p w:rsidR="00BA0E47" w:rsidRDefault="00BA0E47" w:rsidP="00870612">
      <w:pPr>
        <w:rPr>
          <w:b/>
        </w:rPr>
      </w:pPr>
    </w:p>
    <w:tbl>
      <w:tblPr>
        <w:tblStyle w:val="TableGrid"/>
        <w:tblW w:w="10414" w:type="dxa"/>
        <w:tblLook w:val="04A0" w:firstRow="1" w:lastRow="0" w:firstColumn="1" w:lastColumn="0" w:noHBand="0" w:noVBand="1"/>
      </w:tblPr>
      <w:tblGrid>
        <w:gridCol w:w="1413"/>
        <w:gridCol w:w="9001"/>
      </w:tblGrid>
      <w:tr w:rsidR="00BA0E47" w:rsidTr="00E06582">
        <w:trPr>
          <w:trHeight w:val="321"/>
        </w:trPr>
        <w:tc>
          <w:tcPr>
            <w:tcW w:w="10414" w:type="dxa"/>
            <w:gridSpan w:val="2"/>
            <w:shd w:val="clear" w:color="auto" w:fill="BFBFBF" w:themeFill="background1" w:themeFillShade="BF"/>
          </w:tcPr>
          <w:p w:rsidR="00BA0E47" w:rsidRDefault="0042079B" w:rsidP="00870612">
            <w:pPr>
              <w:rPr>
                <w:b/>
              </w:rPr>
            </w:pPr>
            <w:r>
              <w:rPr>
                <w:b/>
              </w:rPr>
              <w:t>Lesson Flow</w:t>
            </w:r>
            <w:r w:rsidR="00334E07">
              <w:rPr>
                <w:b/>
              </w:rPr>
              <w:t xml:space="preserve"> </w:t>
            </w:r>
            <w:r w:rsidR="00111980">
              <w:rPr>
                <w:b/>
              </w:rPr>
              <w:t xml:space="preserve"> </w:t>
            </w:r>
            <w:r w:rsidR="00111980" w:rsidRPr="00111980">
              <w:rPr>
                <w:b/>
                <w:sz w:val="16"/>
                <w:szCs w:val="16"/>
              </w:rPr>
              <w:t xml:space="preserve">Insert/Delete rows as needed. </w:t>
            </w:r>
          </w:p>
        </w:tc>
      </w:tr>
      <w:tr w:rsidR="00BA0E47" w:rsidTr="00334E07">
        <w:trPr>
          <w:trHeight w:val="2398"/>
        </w:trPr>
        <w:tc>
          <w:tcPr>
            <w:tcW w:w="1413" w:type="dxa"/>
          </w:tcPr>
          <w:p w:rsidR="00BA0E47" w:rsidRPr="00E06582" w:rsidRDefault="00334E07" w:rsidP="0087061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</w:t>
            </w:r>
            <w:r w:rsidR="0042079B" w:rsidRPr="00E06582">
              <w:rPr>
                <w:b/>
                <w:sz w:val="20"/>
                <w:szCs w:val="20"/>
              </w:rPr>
              <w:t>1. Intro</w:t>
            </w:r>
          </w:p>
        </w:tc>
        <w:tc>
          <w:tcPr>
            <w:tcW w:w="9001" w:type="dxa"/>
          </w:tcPr>
          <w:p w:rsidR="00BA0E47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First steps of instruction and practice.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</w:tc>
      </w:tr>
      <w:tr w:rsidR="00BA0E47" w:rsidTr="00334E07">
        <w:trPr>
          <w:trHeight w:val="2531"/>
        </w:trPr>
        <w:tc>
          <w:tcPr>
            <w:tcW w:w="1413" w:type="dxa"/>
          </w:tcPr>
          <w:p w:rsidR="00BA0E47" w:rsidRPr="00E06582" w:rsidRDefault="00334E07" w:rsidP="0087061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 </w:t>
            </w:r>
            <w:r w:rsidR="0042079B" w:rsidRPr="00E06582">
              <w:rPr>
                <w:b/>
                <w:sz w:val="20"/>
                <w:szCs w:val="20"/>
              </w:rPr>
              <w:t>2. Develop</w:t>
            </w:r>
          </w:p>
        </w:tc>
        <w:tc>
          <w:tcPr>
            <w:tcW w:w="9001" w:type="dxa"/>
          </w:tcPr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Link Back: Daily review/ retrieval practice: Reteach? More Practice?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Move Forward: Next steps of instruction and practice.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</w:tc>
      </w:tr>
      <w:tr w:rsidR="0042079B" w:rsidTr="00334E07">
        <w:trPr>
          <w:trHeight w:val="1986"/>
        </w:trPr>
        <w:tc>
          <w:tcPr>
            <w:tcW w:w="1413" w:type="dxa"/>
          </w:tcPr>
          <w:p w:rsidR="0042079B" w:rsidRPr="00E06582" w:rsidRDefault="00334E07" w:rsidP="004207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</w:t>
            </w:r>
            <w:r w:rsidR="0042079B" w:rsidRPr="00E06582">
              <w:rPr>
                <w:b/>
                <w:sz w:val="20"/>
                <w:szCs w:val="20"/>
              </w:rPr>
              <w:t>3. Develop</w:t>
            </w:r>
          </w:p>
        </w:tc>
        <w:tc>
          <w:tcPr>
            <w:tcW w:w="9001" w:type="dxa"/>
          </w:tcPr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Link Back: Daily review/ retrieval practice: Reteach? More Practice?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Move Forward: Next steps of instruction and practice.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</w:tc>
      </w:tr>
      <w:tr w:rsidR="0042079B" w:rsidTr="00334E07">
        <w:trPr>
          <w:trHeight w:val="1832"/>
        </w:trPr>
        <w:tc>
          <w:tcPr>
            <w:tcW w:w="1413" w:type="dxa"/>
          </w:tcPr>
          <w:p w:rsidR="0042079B" w:rsidRPr="00E06582" w:rsidRDefault="00334E07" w:rsidP="004207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 </w:t>
            </w:r>
            <w:r w:rsidR="0042079B" w:rsidRPr="00E06582">
              <w:rPr>
                <w:b/>
                <w:sz w:val="20"/>
                <w:szCs w:val="20"/>
              </w:rPr>
              <w:t>4. Consolidate</w:t>
            </w:r>
          </w:p>
        </w:tc>
        <w:tc>
          <w:tcPr>
            <w:tcW w:w="9001" w:type="dxa"/>
          </w:tcPr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Bigger Scope Retrieval: More application; more synoptic questions; more extended task. </w:t>
            </w: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  <w:p w:rsidR="0042079B" w:rsidRPr="00E06582" w:rsidRDefault="0042079B" w:rsidP="0042079B">
            <w:pPr>
              <w:rPr>
                <w:b/>
                <w:sz w:val="20"/>
                <w:szCs w:val="20"/>
              </w:rPr>
            </w:pPr>
          </w:p>
        </w:tc>
      </w:tr>
    </w:tbl>
    <w:p w:rsidR="00BA0E47" w:rsidRDefault="00BA0E47" w:rsidP="00870612">
      <w:pPr>
        <w:rPr>
          <w:b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696"/>
        <w:gridCol w:w="8789"/>
      </w:tblGrid>
      <w:tr w:rsidR="00E06582" w:rsidTr="00E06582">
        <w:tc>
          <w:tcPr>
            <w:tcW w:w="10485" w:type="dxa"/>
            <w:gridSpan w:val="2"/>
            <w:shd w:val="clear" w:color="auto" w:fill="BFBFBF" w:themeFill="background1" w:themeFillShade="BF"/>
          </w:tcPr>
          <w:p w:rsidR="00E06582" w:rsidRDefault="00E06582" w:rsidP="00870612">
            <w:pPr>
              <w:rPr>
                <w:b/>
              </w:rPr>
            </w:pPr>
            <w:r>
              <w:rPr>
                <w:b/>
              </w:rPr>
              <w:t xml:space="preserve">Further Planning / Mode B Extensions </w:t>
            </w:r>
          </w:p>
        </w:tc>
      </w:tr>
      <w:tr w:rsidR="00E06582" w:rsidTr="00E06582">
        <w:tc>
          <w:tcPr>
            <w:tcW w:w="1696" w:type="dxa"/>
          </w:tcPr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  <w:proofErr w:type="spellStart"/>
            <w:r w:rsidRPr="00E06582">
              <w:rPr>
                <w:b/>
                <w:sz w:val="20"/>
                <w:szCs w:val="20"/>
              </w:rPr>
              <w:t>Oracy</w:t>
            </w:r>
            <w:proofErr w:type="spellEnd"/>
            <w:r w:rsidRPr="00E06582">
              <w:rPr>
                <w:b/>
                <w:sz w:val="20"/>
                <w:szCs w:val="20"/>
              </w:rPr>
              <w:t xml:space="preserve"> opportunities</w:t>
            </w:r>
          </w:p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</w:p>
        </w:tc>
        <w:tc>
          <w:tcPr>
            <w:tcW w:w="8789" w:type="dxa"/>
          </w:tcPr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</w:p>
        </w:tc>
      </w:tr>
      <w:tr w:rsidR="00E06582" w:rsidTr="00E06582">
        <w:tc>
          <w:tcPr>
            <w:tcW w:w="1696" w:type="dxa"/>
          </w:tcPr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Choices and options. </w:t>
            </w:r>
          </w:p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</w:p>
        </w:tc>
        <w:tc>
          <w:tcPr>
            <w:tcW w:w="8789" w:type="dxa"/>
          </w:tcPr>
          <w:p w:rsidR="00E06582" w:rsidRDefault="00E06582" w:rsidP="00870612">
            <w:pPr>
              <w:rPr>
                <w:b/>
                <w:sz w:val="20"/>
                <w:szCs w:val="20"/>
              </w:rPr>
            </w:pPr>
          </w:p>
          <w:p w:rsidR="00334E07" w:rsidRDefault="00334E07" w:rsidP="00870612">
            <w:pPr>
              <w:rPr>
                <w:b/>
                <w:sz w:val="20"/>
                <w:szCs w:val="20"/>
              </w:rPr>
            </w:pPr>
          </w:p>
          <w:p w:rsidR="00334E07" w:rsidRDefault="00334E07" w:rsidP="00870612">
            <w:pPr>
              <w:rPr>
                <w:b/>
                <w:sz w:val="20"/>
                <w:szCs w:val="20"/>
              </w:rPr>
            </w:pPr>
          </w:p>
          <w:p w:rsidR="00334E07" w:rsidRPr="00E06582" w:rsidRDefault="00334E07" w:rsidP="00870612">
            <w:pPr>
              <w:rPr>
                <w:b/>
                <w:sz w:val="20"/>
                <w:szCs w:val="20"/>
              </w:rPr>
            </w:pPr>
          </w:p>
        </w:tc>
      </w:tr>
      <w:tr w:rsidR="00E06582" w:rsidTr="00E06582">
        <w:tc>
          <w:tcPr>
            <w:tcW w:w="1696" w:type="dxa"/>
          </w:tcPr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 xml:space="preserve">Flipped Learning: Pre-reading; prep tasks? </w:t>
            </w:r>
          </w:p>
        </w:tc>
        <w:tc>
          <w:tcPr>
            <w:tcW w:w="8789" w:type="dxa"/>
          </w:tcPr>
          <w:p w:rsidR="00E06582" w:rsidRDefault="00E06582" w:rsidP="00870612">
            <w:pPr>
              <w:rPr>
                <w:b/>
                <w:sz w:val="20"/>
                <w:szCs w:val="20"/>
              </w:rPr>
            </w:pPr>
          </w:p>
          <w:p w:rsidR="00334E07" w:rsidRDefault="00334E07" w:rsidP="00870612">
            <w:pPr>
              <w:rPr>
                <w:b/>
                <w:sz w:val="20"/>
                <w:szCs w:val="20"/>
              </w:rPr>
            </w:pPr>
          </w:p>
          <w:p w:rsidR="00334E07" w:rsidRDefault="00334E07" w:rsidP="00870612">
            <w:pPr>
              <w:rPr>
                <w:b/>
                <w:sz w:val="20"/>
                <w:szCs w:val="20"/>
              </w:rPr>
            </w:pPr>
          </w:p>
          <w:p w:rsidR="00334E07" w:rsidRPr="00E06582" w:rsidRDefault="00334E07" w:rsidP="00870612">
            <w:pPr>
              <w:rPr>
                <w:b/>
                <w:sz w:val="20"/>
                <w:szCs w:val="20"/>
              </w:rPr>
            </w:pPr>
          </w:p>
        </w:tc>
      </w:tr>
      <w:tr w:rsidR="00E06582" w:rsidTr="00E06582">
        <w:tc>
          <w:tcPr>
            <w:tcW w:w="1696" w:type="dxa"/>
          </w:tcPr>
          <w:p w:rsidR="00E06582" w:rsidRDefault="00E06582" w:rsidP="00870612">
            <w:pPr>
              <w:rPr>
                <w:b/>
                <w:sz w:val="20"/>
                <w:szCs w:val="20"/>
              </w:rPr>
            </w:pPr>
            <w:r w:rsidRPr="00E06582">
              <w:rPr>
                <w:b/>
                <w:sz w:val="20"/>
                <w:szCs w:val="20"/>
              </w:rPr>
              <w:t>Wider reading: parallel areas of study</w:t>
            </w:r>
            <w:r w:rsidR="00334E07">
              <w:rPr>
                <w:b/>
                <w:sz w:val="20"/>
                <w:szCs w:val="20"/>
              </w:rPr>
              <w:t xml:space="preserve">/ </w:t>
            </w:r>
            <w:r w:rsidRPr="00E06582">
              <w:rPr>
                <w:b/>
                <w:sz w:val="20"/>
                <w:szCs w:val="20"/>
              </w:rPr>
              <w:t xml:space="preserve">stretch? </w:t>
            </w:r>
          </w:p>
          <w:p w:rsidR="00334E07" w:rsidRPr="00E06582" w:rsidRDefault="00334E07" w:rsidP="00870612">
            <w:pPr>
              <w:rPr>
                <w:b/>
                <w:sz w:val="20"/>
                <w:szCs w:val="20"/>
              </w:rPr>
            </w:pPr>
          </w:p>
        </w:tc>
        <w:tc>
          <w:tcPr>
            <w:tcW w:w="8789" w:type="dxa"/>
          </w:tcPr>
          <w:p w:rsidR="00E06582" w:rsidRPr="00E06582" w:rsidRDefault="00E06582" w:rsidP="00870612">
            <w:pPr>
              <w:rPr>
                <w:b/>
                <w:sz w:val="20"/>
                <w:szCs w:val="20"/>
              </w:rPr>
            </w:pPr>
          </w:p>
        </w:tc>
      </w:tr>
    </w:tbl>
    <w:p w:rsidR="0042079B" w:rsidRPr="00870612" w:rsidRDefault="0042079B" w:rsidP="00870612">
      <w:pPr>
        <w:rPr>
          <w:b/>
        </w:rPr>
      </w:pPr>
    </w:p>
    <w:sectPr w:rsidR="0042079B" w:rsidRPr="00870612" w:rsidSect="00DD2E80">
      <w:headerReference w:type="default" r:id="rId7"/>
      <w:pgSz w:w="11900" w:h="16840"/>
      <w:pgMar w:top="250" w:right="821" w:bottom="574" w:left="873" w:header="250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563C" w:rsidRDefault="007F563C" w:rsidP="00C6316A">
      <w:r>
        <w:separator/>
      </w:r>
    </w:p>
  </w:endnote>
  <w:endnote w:type="continuationSeparator" w:id="0">
    <w:p w:rsidR="007F563C" w:rsidRDefault="007F563C" w:rsidP="00C63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563C" w:rsidRDefault="007F563C" w:rsidP="00C6316A">
      <w:r>
        <w:separator/>
      </w:r>
    </w:p>
  </w:footnote>
  <w:footnote w:type="continuationSeparator" w:id="0">
    <w:p w:rsidR="007F563C" w:rsidRDefault="007F563C" w:rsidP="00C63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2E80" w:rsidRDefault="00DD2E80">
    <w:pPr>
      <w:pStyle w:val="Header"/>
      <w:rPr>
        <w:sz w:val="16"/>
        <w:szCs w:val="16"/>
      </w:rPr>
    </w:pPr>
  </w:p>
  <w:p w:rsidR="00C6316A" w:rsidRPr="00C6316A" w:rsidRDefault="00C6316A">
    <w:pPr>
      <w:pStyle w:val="Header"/>
      <w:rPr>
        <w:sz w:val="16"/>
        <w:szCs w:val="16"/>
      </w:rPr>
    </w:pPr>
    <w:r w:rsidRPr="00C6316A">
      <w:rPr>
        <w:sz w:val="16"/>
        <w:szCs w:val="16"/>
      </w:rPr>
      <w:t>@teacherhead planning tool</w:t>
    </w:r>
  </w:p>
  <w:p w:rsidR="00C6316A" w:rsidRDefault="00C631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A921E2"/>
    <w:multiLevelType w:val="hybridMultilevel"/>
    <w:tmpl w:val="4ADA0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584060"/>
    <w:multiLevelType w:val="hybridMultilevel"/>
    <w:tmpl w:val="BCD81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12"/>
    <w:rsid w:val="00111980"/>
    <w:rsid w:val="001A5CD4"/>
    <w:rsid w:val="00284250"/>
    <w:rsid w:val="00334E07"/>
    <w:rsid w:val="003626FC"/>
    <w:rsid w:val="0042079B"/>
    <w:rsid w:val="00431DE9"/>
    <w:rsid w:val="0049664A"/>
    <w:rsid w:val="004C09A8"/>
    <w:rsid w:val="005531D5"/>
    <w:rsid w:val="005B2B4F"/>
    <w:rsid w:val="00606373"/>
    <w:rsid w:val="007156C9"/>
    <w:rsid w:val="00765F2D"/>
    <w:rsid w:val="0078127A"/>
    <w:rsid w:val="007F563C"/>
    <w:rsid w:val="0083195D"/>
    <w:rsid w:val="00870612"/>
    <w:rsid w:val="0089156D"/>
    <w:rsid w:val="008D1805"/>
    <w:rsid w:val="00994228"/>
    <w:rsid w:val="00BA0E47"/>
    <w:rsid w:val="00C267F8"/>
    <w:rsid w:val="00C6316A"/>
    <w:rsid w:val="00DD2E80"/>
    <w:rsid w:val="00DE3662"/>
    <w:rsid w:val="00E06582"/>
    <w:rsid w:val="00EB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39B9D"/>
  <w14:defaultImageDpi w14:val="32767"/>
  <w15:chartTrackingRefBased/>
  <w15:docId w15:val="{96EB737E-9767-734F-BE86-F61EBF63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5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31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16A"/>
  </w:style>
  <w:style w:type="paragraph" w:styleId="Footer">
    <w:name w:val="footer"/>
    <w:basedOn w:val="Normal"/>
    <w:link w:val="FooterChar"/>
    <w:uiPriority w:val="99"/>
    <w:unhideWhenUsed/>
    <w:rsid w:val="00C631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16A"/>
  </w:style>
  <w:style w:type="paragraph" w:styleId="NoSpacing">
    <w:name w:val="No Spacing"/>
    <w:uiPriority w:val="1"/>
    <w:qFormat/>
    <w:rsid w:val="00C6316A"/>
    <w:rPr>
      <w:rFonts w:eastAsiaTheme="minorEastAsia"/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E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E8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Sherrington</dc:creator>
  <cp:keywords/>
  <dc:description/>
  <cp:lastModifiedBy>Tom Sherrington</cp:lastModifiedBy>
  <cp:revision>3</cp:revision>
  <cp:lastPrinted>2018-12-30T00:39:00Z</cp:lastPrinted>
  <dcterms:created xsi:type="dcterms:W3CDTF">2018-12-30T00:39:00Z</dcterms:created>
  <dcterms:modified xsi:type="dcterms:W3CDTF">2018-12-30T00:42:00Z</dcterms:modified>
</cp:coreProperties>
</file>